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A4AA8" w14:textId="77777777" w:rsidR="000F2E4D" w:rsidRDefault="00000000">
      <w:pPr>
        <w:sectPr w:rsidR="000F2E4D">
          <w:headerReference w:type="default" r:id="rId8"/>
          <w:footerReference w:type="default" r:id="rId9"/>
          <w:pgSz w:w="12240" w:h="15840"/>
          <w:pgMar w:top="720" w:right="1440" w:bottom="1440" w:left="1440" w:header="720" w:footer="720" w:gutter="0"/>
          <w:pgNumType w:start="1"/>
          <w:cols w:space="720"/>
        </w:sectPr>
      </w:pPr>
      <w:r>
        <w:rPr>
          <w:noProof/>
        </w:rPr>
        <w:drawing>
          <wp:inline distT="0" distB="0" distL="0" distR="0" wp14:anchorId="5A46A400" wp14:editId="630E6FA3">
            <wp:extent cx="2942847" cy="785591"/>
            <wp:effectExtent l="0" t="0" r="0" b="0"/>
            <wp:docPr id="2" name="image1.png" descr="Guelph Public Library Logo: explore, connect, thrive."/>
            <wp:cNvGraphicFramePr/>
            <a:graphic xmlns:a="http://schemas.openxmlformats.org/drawingml/2006/main">
              <a:graphicData uri="http://schemas.openxmlformats.org/drawingml/2006/picture">
                <pic:pic xmlns:pic="http://schemas.openxmlformats.org/drawingml/2006/picture">
                  <pic:nvPicPr>
                    <pic:cNvPr id="0" name="image1.png" descr="Guelph Public Library Logo: explore, connect, thrive."/>
                    <pic:cNvPicPr preferRelativeResize="0"/>
                  </pic:nvPicPr>
                  <pic:blipFill>
                    <a:blip r:embed="rId10"/>
                    <a:srcRect/>
                    <a:stretch>
                      <a:fillRect/>
                    </a:stretch>
                  </pic:blipFill>
                  <pic:spPr>
                    <a:xfrm>
                      <a:off x="0" y="0"/>
                      <a:ext cx="2942847" cy="785591"/>
                    </a:xfrm>
                    <a:prstGeom prst="rect">
                      <a:avLst/>
                    </a:prstGeom>
                    <a:ln/>
                  </pic:spPr>
                </pic:pic>
              </a:graphicData>
            </a:graphic>
          </wp:inline>
        </w:drawing>
      </w:r>
    </w:p>
    <w:p w14:paraId="1A0EE67A" w14:textId="77777777" w:rsidR="000F2E4D" w:rsidRDefault="00000000">
      <w:r>
        <w:t xml:space="preserve">Policy Type: </w:t>
      </w:r>
      <w:r>
        <w:rPr>
          <w:b/>
        </w:rPr>
        <w:t>Governance</w:t>
      </w:r>
    </w:p>
    <w:p w14:paraId="48AC88D2" w14:textId="77777777" w:rsidR="000F2E4D" w:rsidRDefault="00000000">
      <w:pPr>
        <w:sectPr w:rsidR="000F2E4D">
          <w:type w:val="continuous"/>
          <w:pgSz w:w="12240" w:h="15840"/>
          <w:pgMar w:top="1440" w:right="1440" w:bottom="1440" w:left="1440" w:header="720" w:footer="720" w:gutter="0"/>
          <w:cols w:num="2" w:space="720" w:equalWidth="0">
            <w:col w:w="4320" w:space="720"/>
            <w:col w:w="4320" w:space="0"/>
          </w:cols>
        </w:sectPr>
      </w:pPr>
      <w:r>
        <w:t xml:space="preserve">Policy Number: </w:t>
      </w:r>
      <w:r>
        <w:rPr>
          <w:b/>
        </w:rPr>
        <w:t>G - 03</w:t>
      </w:r>
    </w:p>
    <w:p w14:paraId="1E09CA77" w14:textId="77777777" w:rsidR="000F2E4D" w:rsidRDefault="00000000">
      <w:pPr>
        <w:pStyle w:val="Title"/>
      </w:pPr>
      <w:r>
        <w:t>Committees of the Board</w:t>
      </w:r>
    </w:p>
    <w:p w14:paraId="78A8F977" w14:textId="77777777" w:rsidR="000F2E4D" w:rsidRDefault="00000000">
      <w:r>
        <w:t>The library board may use committees to further its work. This policy ensures that the library board establishes terms of reference and specific duties for each of these committees, as the need arises.</w:t>
      </w:r>
    </w:p>
    <w:p w14:paraId="057739F4" w14:textId="77777777" w:rsidR="000F2E4D" w:rsidRDefault="00000000">
      <w:pPr>
        <w:keepNext/>
        <w:keepLines/>
        <w:numPr>
          <w:ilvl w:val="0"/>
          <w:numId w:val="2"/>
        </w:numPr>
        <w:pBdr>
          <w:top w:val="nil"/>
          <w:left w:val="nil"/>
          <w:bottom w:val="nil"/>
          <w:right w:val="nil"/>
          <w:between w:val="nil"/>
        </w:pBdr>
        <w:spacing w:before="240" w:after="120"/>
      </w:pPr>
      <w:r>
        <w:rPr>
          <w:color w:val="000000"/>
        </w:rPr>
        <w:t>Committees report directly to the library board and have no authority other than to draft recommendations or prepare alternatives for the library board’s consideration.</w:t>
      </w:r>
    </w:p>
    <w:p w14:paraId="49F6F286" w14:textId="77777777" w:rsidR="000F2E4D" w:rsidRDefault="00000000">
      <w:pPr>
        <w:keepNext/>
        <w:keepLines/>
        <w:numPr>
          <w:ilvl w:val="0"/>
          <w:numId w:val="2"/>
        </w:numPr>
        <w:pBdr>
          <w:top w:val="nil"/>
          <w:left w:val="nil"/>
          <w:bottom w:val="nil"/>
          <w:right w:val="nil"/>
          <w:between w:val="nil"/>
        </w:pBdr>
        <w:spacing w:before="240" w:after="120"/>
      </w:pPr>
      <w:r>
        <w:rPr>
          <w:color w:val="000000"/>
        </w:rPr>
        <w:t>Committees operate for defined periods of time and have a specific purpose, which must be described in written terms of reference.</w:t>
      </w:r>
    </w:p>
    <w:p w14:paraId="21C2D0F4" w14:textId="77777777" w:rsidR="000F2E4D" w:rsidRDefault="00000000">
      <w:pPr>
        <w:keepNext/>
        <w:keepLines/>
        <w:numPr>
          <w:ilvl w:val="0"/>
          <w:numId w:val="2"/>
        </w:numPr>
        <w:pBdr>
          <w:top w:val="nil"/>
          <w:left w:val="nil"/>
          <w:bottom w:val="nil"/>
          <w:right w:val="nil"/>
          <w:between w:val="nil"/>
        </w:pBdr>
        <w:spacing w:before="240" w:after="120"/>
      </w:pPr>
      <w:r>
        <w:rPr>
          <w:color w:val="000000"/>
        </w:rPr>
        <w:t xml:space="preserve">Committees coordinate the work, do the research and draft the documents to be reviewed and adopted by the library </w:t>
      </w:r>
      <w:proofErr w:type="gramStart"/>
      <w:r>
        <w:rPr>
          <w:color w:val="000000"/>
        </w:rPr>
        <w:t>board as a whole</w:t>
      </w:r>
      <w:proofErr w:type="gramEnd"/>
      <w:r>
        <w:rPr>
          <w:color w:val="000000"/>
        </w:rPr>
        <w:t>.</w:t>
      </w:r>
    </w:p>
    <w:p w14:paraId="49D6E50D" w14:textId="320245C9" w:rsidR="000F2E4D" w:rsidRDefault="00000000">
      <w:pPr>
        <w:keepNext/>
        <w:keepLines/>
        <w:numPr>
          <w:ilvl w:val="0"/>
          <w:numId w:val="2"/>
        </w:numPr>
        <w:pBdr>
          <w:top w:val="nil"/>
          <w:left w:val="nil"/>
          <w:bottom w:val="nil"/>
          <w:right w:val="nil"/>
          <w:between w:val="nil"/>
        </w:pBdr>
        <w:spacing w:before="240" w:after="120"/>
      </w:pPr>
      <w:r>
        <w:rPr>
          <w:color w:val="000000"/>
        </w:rPr>
        <w:t>A committee that is established by the library board may invite non-board members to participate. Such invitation will include an appropriate vetting process by the relevant commit</w:t>
      </w:r>
      <w:sdt>
        <w:sdtPr>
          <w:tag w:val="goog_rdk_0"/>
          <w:id w:val="-169008327"/>
          <w:showingPlcHdr/>
        </w:sdtPr>
        <w:sdtContent>
          <w:r w:rsidR="009B4599">
            <w:t xml:space="preserve">     </w:t>
          </w:r>
        </w:sdtContent>
      </w:sdt>
      <w:r>
        <w:rPr>
          <w:color w:val="000000"/>
        </w:rPr>
        <w:t>tee and will be offered with the prior approval of the board.</w:t>
      </w:r>
    </w:p>
    <w:p w14:paraId="541DF757" w14:textId="77777777" w:rsidR="000F2E4D" w:rsidRDefault="00000000">
      <w:pPr>
        <w:keepNext/>
        <w:keepLines/>
        <w:numPr>
          <w:ilvl w:val="0"/>
          <w:numId w:val="2"/>
        </w:numPr>
        <w:pBdr>
          <w:top w:val="nil"/>
          <w:left w:val="nil"/>
          <w:bottom w:val="nil"/>
          <w:right w:val="nil"/>
          <w:between w:val="nil"/>
        </w:pBdr>
        <w:spacing w:before="240" w:after="120"/>
      </w:pPr>
      <w:r>
        <w:rPr>
          <w:color w:val="000000"/>
        </w:rPr>
        <w:t>Meetings of committees may be called by the chair of the committee or by a majority of the members of a committee.</w:t>
      </w:r>
    </w:p>
    <w:p w14:paraId="1CA6B9B9" w14:textId="77777777" w:rsidR="000F2E4D" w:rsidRDefault="00000000">
      <w:pPr>
        <w:keepNext/>
        <w:keepLines/>
        <w:numPr>
          <w:ilvl w:val="0"/>
          <w:numId w:val="2"/>
        </w:numPr>
        <w:pBdr>
          <w:top w:val="nil"/>
          <w:left w:val="nil"/>
          <w:bottom w:val="nil"/>
          <w:right w:val="nil"/>
          <w:between w:val="nil"/>
        </w:pBdr>
        <w:spacing w:before="240" w:after="120"/>
        <w:rPr>
          <w:color w:val="000000"/>
        </w:rPr>
      </w:pPr>
      <w:r>
        <w:rPr>
          <w:color w:val="000000"/>
        </w:rPr>
        <w:t>Committees shall not supervise or direct employees of the Guelph Public Library.</w:t>
      </w:r>
    </w:p>
    <w:p w14:paraId="432F9E03" w14:textId="77777777" w:rsidR="000F2E4D" w:rsidRPr="009B4599" w:rsidRDefault="00000000">
      <w:pPr>
        <w:keepNext/>
        <w:keepLines/>
        <w:numPr>
          <w:ilvl w:val="0"/>
          <w:numId w:val="2"/>
        </w:numPr>
        <w:pBdr>
          <w:top w:val="nil"/>
          <w:left w:val="nil"/>
          <w:bottom w:val="nil"/>
          <w:right w:val="nil"/>
          <w:between w:val="nil"/>
        </w:pBdr>
        <w:spacing w:before="240" w:after="120"/>
        <w:rPr>
          <w:color w:val="000000"/>
        </w:rPr>
      </w:pPr>
      <w:r w:rsidRPr="009B4599">
        <w:rPr>
          <w:color w:val="000000"/>
        </w:rPr>
        <w:t xml:space="preserve">As per the Public Libraries Act, R.S.O.1990, c. P44, City Council shall not appoint more of its members to the board than the number that is one less than </w:t>
      </w:r>
      <w:proofErr w:type="gramStart"/>
      <w:r w:rsidRPr="009B4599">
        <w:rPr>
          <w:color w:val="000000"/>
        </w:rPr>
        <w:t>a majority of</w:t>
      </w:r>
      <w:proofErr w:type="gramEnd"/>
      <w:r w:rsidRPr="009B4599">
        <w:rPr>
          <w:color w:val="000000"/>
        </w:rPr>
        <w:t xml:space="preserve"> the board. Any member of the library board, including Councillors/Mayors appointed to the board, are eligible to serve on any library board committee, including the Executive Committee. In addition, they are eligible to be elected chair/vice-chair of the board or any committee of the board. </w:t>
      </w:r>
    </w:p>
    <w:p w14:paraId="14CDAE96" w14:textId="77777777" w:rsidR="000F2E4D" w:rsidRDefault="000F2E4D">
      <w:pPr>
        <w:keepNext/>
        <w:keepLines/>
        <w:pBdr>
          <w:top w:val="nil"/>
          <w:left w:val="nil"/>
          <w:bottom w:val="nil"/>
          <w:right w:val="nil"/>
          <w:between w:val="nil"/>
        </w:pBdr>
        <w:spacing w:before="240" w:after="120"/>
        <w:ind w:left="270" w:hanging="360"/>
        <w:rPr>
          <w:color w:val="000000"/>
        </w:rPr>
      </w:pPr>
    </w:p>
    <w:p w14:paraId="31AF6DA3" w14:textId="77777777" w:rsidR="000F2E4D" w:rsidRDefault="00000000">
      <w:pPr>
        <w:pBdr>
          <w:top w:val="nil"/>
          <w:left w:val="nil"/>
          <w:bottom w:val="nil"/>
          <w:right w:val="nil"/>
          <w:between w:val="nil"/>
        </w:pBdr>
        <w:spacing w:before="800" w:after="120"/>
        <w:ind w:left="432" w:hanging="432"/>
        <w:rPr>
          <w:b/>
          <w:color w:val="000000"/>
        </w:rPr>
      </w:pPr>
      <w:r>
        <w:br w:type="page"/>
      </w:r>
    </w:p>
    <w:p w14:paraId="320DC215" w14:textId="77777777" w:rsidR="000F2E4D" w:rsidRDefault="00000000">
      <w:pPr>
        <w:pBdr>
          <w:top w:val="nil"/>
          <w:left w:val="nil"/>
          <w:bottom w:val="nil"/>
          <w:right w:val="nil"/>
          <w:between w:val="nil"/>
        </w:pBdr>
        <w:spacing w:before="800" w:after="120"/>
        <w:ind w:left="432" w:hanging="432"/>
        <w:rPr>
          <w:b/>
          <w:color w:val="000000"/>
        </w:rPr>
      </w:pPr>
      <w:r>
        <w:rPr>
          <w:b/>
          <w:color w:val="000000"/>
        </w:rPr>
        <w:lastRenderedPageBreak/>
        <w:t>Notes:</w:t>
      </w:r>
    </w:p>
    <w:p w14:paraId="54DB7E7D" w14:textId="77777777" w:rsidR="000F2E4D" w:rsidRDefault="00000000">
      <w:r>
        <w:t>11/2020: GPL deviates from OLS Trillium Sample Policies by dropping the mention of ad hoc committees in this section.</w:t>
      </w:r>
    </w:p>
    <w:p w14:paraId="0390599B" w14:textId="77777777" w:rsidR="000F2E4D" w:rsidRDefault="00000000">
      <w:r>
        <w:t>11/2020: In Point 4, GPL specifies that non-members invited to participate on committees must first be vetted by the committee and approved by the board.</w:t>
      </w:r>
    </w:p>
    <w:p w14:paraId="53CA3AC4" w14:textId="2139C18B" w:rsidR="000F2E4D" w:rsidRDefault="00000000">
      <w:r>
        <w:t>11/2020:</w:t>
      </w:r>
      <w:r w:rsidR="009B4599">
        <w:t xml:space="preserve"> </w:t>
      </w:r>
      <w:r>
        <w:t>GPL removes the OLS Trillium Sample Policies clause that stipulates that a member who introduces a motion that is referred to a special committee shall be the convener of that committee.</w:t>
      </w:r>
    </w:p>
    <w:p w14:paraId="103D5888" w14:textId="77777777" w:rsidR="000F2E4D" w:rsidRDefault="00000000">
      <w:r>
        <w:t>06/2025: GPL added in the clarification about number of Councillors/Mayors serving on board committees.</w:t>
      </w:r>
    </w:p>
    <w:p w14:paraId="1C7A1F64" w14:textId="77777777" w:rsidR="000F2E4D" w:rsidRDefault="00000000">
      <w:pPr>
        <w:spacing w:before="0" w:after="160"/>
        <w:ind w:left="360" w:hanging="360"/>
      </w:pPr>
      <w:r>
        <w:br w:type="page"/>
      </w:r>
    </w:p>
    <w:p w14:paraId="14130BD5" w14:textId="77777777" w:rsidR="000F2E4D" w:rsidRDefault="00000000">
      <w:pPr>
        <w:pBdr>
          <w:top w:val="nil"/>
          <w:left w:val="nil"/>
          <w:bottom w:val="nil"/>
          <w:right w:val="nil"/>
          <w:between w:val="nil"/>
        </w:pBdr>
        <w:spacing w:before="240" w:after="160"/>
        <w:ind w:left="432" w:hanging="432"/>
        <w:rPr>
          <w:b/>
          <w:color w:val="000000"/>
        </w:rPr>
      </w:pPr>
      <w:r>
        <w:rPr>
          <w:b/>
          <w:color w:val="000000"/>
        </w:rPr>
        <w:lastRenderedPageBreak/>
        <w:t>Appendix A:</w:t>
      </w:r>
    </w:p>
    <w:p w14:paraId="39B9AF50" w14:textId="77777777" w:rsidR="000F2E4D" w:rsidRDefault="00000000">
      <w:pPr>
        <w:pStyle w:val="Heading1"/>
        <w:numPr>
          <w:ilvl w:val="0"/>
          <w:numId w:val="1"/>
        </w:numPr>
      </w:pPr>
      <w:r>
        <w:t>Board Committee Principles</w:t>
      </w:r>
    </w:p>
    <w:p w14:paraId="23876E19" w14:textId="77777777" w:rsidR="000F2E4D" w:rsidRDefault="00000000">
      <w:r>
        <w:t xml:space="preserve">Committees are created by the board and are responsible to the </w:t>
      </w:r>
      <w:proofErr w:type="gramStart"/>
      <w:r>
        <w:t>board as a whole</w:t>
      </w:r>
      <w:proofErr w:type="gramEnd"/>
      <w:r>
        <w:t>. The board will create special committees as needed.</w:t>
      </w:r>
    </w:p>
    <w:p w14:paraId="1D978D5A" w14:textId="77777777" w:rsidR="000F2E4D" w:rsidRDefault="00000000">
      <w:pPr>
        <w:pStyle w:val="Heading2"/>
        <w:numPr>
          <w:ilvl w:val="1"/>
          <w:numId w:val="1"/>
        </w:numPr>
      </w:pPr>
      <w:r>
        <w:t>Board committees are created to help the board do its job, not to help employees do their job nor to interfere in employee functions.</w:t>
      </w:r>
    </w:p>
    <w:p w14:paraId="5A16681F" w14:textId="77777777" w:rsidR="000F2E4D" w:rsidRDefault="00000000">
      <w:pPr>
        <w:pStyle w:val="Heading2"/>
        <w:numPr>
          <w:ilvl w:val="1"/>
          <w:numId w:val="1"/>
        </w:numPr>
      </w:pPr>
      <w:r>
        <w:t>Board committees are comprised of members who have volunteered for the role.</w:t>
      </w:r>
    </w:p>
    <w:p w14:paraId="28A55078" w14:textId="77777777" w:rsidR="000F2E4D" w:rsidRDefault="00000000">
      <w:pPr>
        <w:pStyle w:val="Heading2"/>
        <w:numPr>
          <w:ilvl w:val="1"/>
          <w:numId w:val="1"/>
        </w:numPr>
      </w:pPr>
      <w:r>
        <w:t>Committees report directly to the board and have no authority other than to draft recommendations or prepare alternatives for the board’s consideration.</w:t>
      </w:r>
    </w:p>
    <w:p w14:paraId="690CD1F3" w14:textId="306261CF" w:rsidR="000F2E4D" w:rsidRDefault="00000000">
      <w:pPr>
        <w:pStyle w:val="Heading2"/>
        <w:numPr>
          <w:ilvl w:val="1"/>
          <w:numId w:val="1"/>
        </w:numPr>
      </w:pPr>
      <w:r>
        <w:t>A Committee may include non-Board members. Such participants will be vetted by the committee and receive the approval of the board prior to being invited to join the committee.</w:t>
      </w:r>
    </w:p>
    <w:p w14:paraId="2BDF469F" w14:textId="77777777" w:rsidR="000F2E4D" w:rsidRDefault="00000000">
      <w:pPr>
        <w:pStyle w:val="Heading2"/>
        <w:numPr>
          <w:ilvl w:val="1"/>
          <w:numId w:val="1"/>
        </w:numPr>
      </w:pPr>
      <w:r>
        <w:t>Board Committees may call upon employees for support and information, through the CEO. Staff may be invited to participate on the committee to provide operational perspective. Staff may act as secretary for the committee.</w:t>
      </w:r>
    </w:p>
    <w:p w14:paraId="2FA51874" w14:textId="77777777" w:rsidR="000F2E4D" w:rsidRDefault="00000000">
      <w:pPr>
        <w:pStyle w:val="Heading2"/>
        <w:numPr>
          <w:ilvl w:val="1"/>
          <w:numId w:val="1"/>
        </w:numPr>
      </w:pPr>
      <w:r>
        <w:t>Board Committees may not speak for the Board except when formally given such authority for specific and time-limited purposes.</w:t>
      </w:r>
    </w:p>
    <w:p w14:paraId="6BA7FA0C" w14:textId="77777777" w:rsidR="000F2E4D" w:rsidRDefault="00000000">
      <w:pPr>
        <w:spacing w:before="0" w:after="160"/>
        <w:ind w:left="360" w:hanging="360"/>
        <w:rPr>
          <w:b/>
          <w:color w:val="000000"/>
        </w:rPr>
      </w:pPr>
      <w:r>
        <w:br w:type="page"/>
      </w:r>
    </w:p>
    <w:p w14:paraId="26308B62" w14:textId="77777777" w:rsidR="000F2E4D" w:rsidRDefault="00000000">
      <w:pPr>
        <w:pBdr>
          <w:top w:val="nil"/>
          <w:left w:val="nil"/>
          <w:bottom w:val="nil"/>
          <w:right w:val="nil"/>
          <w:between w:val="nil"/>
        </w:pBdr>
        <w:spacing w:before="800" w:after="120"/>
        <w:ind w:left="432" w:hanging="432"/>
        <w:rPr>
          <w:b/>
          <w:color w:val="000000"/>
        </w:rPr>
      </w:pPr>
      <w:r>
        <w:rPr>
          <w:b/>
          <w:color w:val="000000"/>
        </w:rPr>
        <w:lastRenderedPageBreak/>
        <w:t>Notes:</w:t>
      </w:r>
    </w:p>
    <w:p w14:paraId="2F5FED2B" w14:textId="77777777" w:rsidR="000F2E4D" w:rsidRDefault="00000000">
      <w:r>
        <w:t>11/2020: OLS Trillium Sample Policies Appendix A refers to Ad Hoc Committees. GPL deviates and includes here its previous policy, BC-G-7 Board Committee Principles.</w:t>
      </w:r>
    </w:p>
    <w:p w14:paraId="0E1A57CD" w14:textId="77777777" w:rsidR="000F2E4D" w:rsidRDefault="00000000">
      <w:r>
        <w:t>11/2020: Text is included to indicate that committee participants who are not board members must be vetted by the committee and receive prior approval from the board.</w:t>
      </w:r>
    </w:p>
    <w:p w14:paraId="23A70A66" w14:textId="77777777" w:rsidR="000F2E4D" w:rsidRDefault="00000000">
      <w:r>
        <w:t>11/2020: Text is included describe the role that staff may play on a committee, reflecting current practice.</w:t>
      </w:r>
    </w:p>
    <w:sectPr w:rsidR="000F2E4D">
      <w:headerReference w:type="default" r:id="rId11"/>
      <w:footerReference w:type="default" r:id="rId1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40163" w14:textId="77777777" w:rsidR="00C44955" w:rsidRDefault="00C44955">
      <w:pPr>
        <w:spacing w:before="0" w:after="0" w:line="240" w:lineRule="auto"/>
      </w:pPr>
      <w:r>
        <w:separator/>
      </w:r>
    </w:p>
  </w:endnote>
  <w:endnote w:type="continuationSeparator" w:id="0">
    <w:p w14:paraId="35A95C9B" w14:textId="77777777" w:rsidR="00C44955" w:rsidRDefault="00C4495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AF1C9" w14:textId="3EE9E8FA" w:rsidR="000F2E4D" w:rsidRDefault="00000000">
    <w:pPr>
      <w:pBdr>
        <w:top w:val="nil"/>
        <w:left w:val="nil"/>
        <w:bottom w:val="nil"/>
        <w:right w:val="nil"/>
        <w:between w:val="nil"/>
      </w:pBdr>
      <w:tabs>
        <w:tab w:val="center" w:pos="5040"/>
        <w:tab w:val="right" w:pos="9360"/>
      </w:tabs>
      <w:spacing w:before="0" w:after="0" w:line="240" w:lineRule="auto"/>
      <w:rPr>
        <w:color w:val="000000"/>
        <w:sz w:val="18"/>
        <w:szCs w:val="18"/>
      </w:rPr>
    </w:pPr>
    <w:r>
      <w:rPr>
        <w:color w:val="000000"/>
        <w:sz w:val="18"/>
        <w:szCs w:val="18"/>
      </w:rPr>
      <w:t xml:space="preserve">G-03 Committees of the Board      </w:t>
    </w:r>
    <w:r w:rsidR="009B4599">
      <w:rPr>
        <w:color w:val="000000"/>
        <w:sz w:val="18"/>
        <w:szCs w:val="18"/>
      </w:rPr>
      <w:tab/>
      <w:t>Last Review: 2025</w:t>
    </w:r>
    <w:r>
      <w:rPr>
        <w:color w:val="000000"/>
        <w:sz w:val="18"/>
        <w:szCs w:val="18"/>
      </w:rPr>
      <w:t xml:space="preserve"> </w:t>
    </w:r>
    <w:r w:rsidR="009B4599">
      <w:rPr>
        <w:color w:val="000000"/>
        <w:sz w:val="18"/>
        <w:szCs w:val="18"/>
      </w:rPr>
      <w:tab/>
    </w:r>
    <w:r>
      <w:rPr>
        <w:color w:val="000000"/>
        <w:sz w:val="18"/>
        <w:szCs w:val="18"/>
      </w:rPr>
      <w:t>Next Review: 202</w:t>
    </w:r>
    <w:r w:rsidR="008C3905">
      <w:rPr>
        <w:color w:val="000000"/>
        <w:sz w:val="18"/>
        <w:szCs w:val="1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9062" w14:textId="204273D4" w:rsidR="000F2E4D" w:rsidRDefault="00000000">
    <w:pPr>
      <w:pBdr>
        <w:top w:val="nil"/>
        <w:left w:val="nil"/>
        <w:bottom w:val="nil"/>
        <w:right w:val="nil"/>
        <w:between w:val="nil"/>
      </w:pBdr>
      <w:tabs>
        <w:tab w:val="center" w:pos="5040"/>
        <w:tab w:val="right" w:pos="9360"/>
      </w:tabs>
      <w:spacing w:before="0" w:after="0" w:line="240" w:lineRule="auto"/>
      <w:rPr>
        <w:color w:val="000000"/>
        <w:sz w:val="18"/>
        <w:szCs w:val="18"/>
      </w:rPr>
    </w:pPr>
    <w:r>
      <w:rPr>
        <w:color w:val="000000"/>
        <w:sz w:val="18"/>
        <w:szCs w:val="18"/>
      </w:rPr>
      <w:t xml:space="preserve">G-03 Committees of the Board   </w:t>
    </w:r>
    <w:r>
      <w:rPr>
        <w:color w:val="000000"/>
        <w:sz w:val="18"/>
        <w:szCs w:val="18"/>
      </w:rPr>
      <w:tab/>
    </w:r>
    <w:r w:rsidR="00881D70">
      <w:rPr>
        <w:color w:val="000000"/>
        <w:sz w:val="18"/>
        <w:szCs w:val="18"/>
      </w:rPr>
      <w:t>Last Review: 2025</w:t>
    </w:r>
    <w:r w:rsidR="00881D70">
      <w:rPr>
        <w:color w:val="000000"/>
        <w:sz w:val="18"/>
        <w:szCs w:val="18"/>
      </w:rPr>
      <w:tab/>
      <w:t>Next Review: 202</w:t>
    </w:r>
    <w:r w:rsidR="008C3905">
      <w:rPr>
        <w:color w:val="000000"/>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21930" w14:textId="77777777" w:rsidR="00C44955" w:rsidRDefault="00C44955">
      <w:pPr>
        <w:spacing w:before="0" w:after="0" w:line="240" w:lineRule="auto"/>
      </w:pPr>
      <w:r>
        <w:separator/>
      </w:r>
    </w:p>
  </w:footnote>
  <w:footnote w:type="continuationSeparator" w:id="0">
    <w:p w14:paraId="0CC28967" w14:textId="77777777" w:rsidR="00C44955" w:rsidRDefault="00C4495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7EF52" w14:textId="77777777" w:rsidR="000F2E4D" w:rsidRDefault="00000000">
    <w:pPr>
      <w:pBdr>
        <w:top w:val="nil"/>
        <w:left w:val="nil"/>
        <w:bottom w:val="nil"/>
        <w:right w:val="nil"/>
        <w:between w:val="nil"/>
      </w:pBdr>
      <w:tabs>
        <w:tab w:val="center" w:pos="4680"/>
        <w:tab w:val="right" w:pos="9360"/>
        <w:tab w:val="left" w:pos="6030"/>
        <w:tab w:val="left" w:pos="6930"/>
      </w:tabs>
      <w:spacing w:before="0" w:after="0" w:line="240" w:lineRule="auto"/>
      <w:rPr>
        <w:color w:val="000000"/>
      </w:rPr>
    </w:pPr>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56007" w14:textId="77777777" w:rsidR="000F2E4D" w:rsidRDefault="00000000">
    <w:pPr>
      <w:pBdr>
        <w:top w:val="nil"/>
        <w:left w:val="nil"/>
        <w:bottom w:val="nil"/>
        <w:right w:val="nil"/>
        <w:between w:val="nil"/>
      </w:pBdr>
      <w:tabs>
        <w:tab w:val="center" w:pos="4680"/>
        <w:tab w:val="right" w:pos="9360"/>
        <w:tab w:val="left" w:pos="6030"/>
        <w:tab w:val="left" w:pos="6930"/>
      </w:tabs>
      <w:spacing w:before="0"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F79D3"/>
    <w:multiLevelType w:val="multilevel"/>
    <w:tmpl w:val="B1B27D7E"/>
    <w:lvl w:ilvl="0">
      <w:start w:val="1"/>
      <w:numFmt w:val="decimal"/>
      <w:lvlText w:val="%1."/>
      <w:lvlJc w:val="right"/>
      <w:pPr>
        <w:ind w:left="720" w:hanging="360"/>
      </w:pPr>
      <w:rPr>
        <w:b w:val="0"/>
        <w:i w:val="0"/>
        <w:smallCaps w:val="0"/>
        <w:strike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F586C4B"/>
    <w:multiLevelType w:val="multilevel"/>
    <w:tmpl w:val="6BAADCBE"/>
    <w:lvl w:ilvl="0">
      <w:start w:val="1"/>
      <w:numFmt w:val="decimal"/>
      <w:pStyle w:val="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60A43C04"/>
    <w:multiLevelType w:val="multilevel"/>
    <w:tmpl w:val="601A1AB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929919069">
    <w:abstractNumId w:val="2"/>
  </w:num>
  <w:num w:numId="2" w16cid:durableId="386759271">
    <w:abstractNumId w:val="0"/>
  </w:num>
  <w:num w:numId="3" w16cid:durableId="242221876">
    <w:abstractNumId w:val="1"/>
  </w:num>
  <w:num w:numId="4" w16cid:durableId="2591403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99404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58393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2588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8823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E4D"/>
    <w:rsid w:val="000C0F67"/>
    <w:rsid w:val="000F2E4D"/>
    <w:rsid w:val="00747300"/>
    <w:rsid w:val="0078009B"/>
    <w:rsid w:val="00881D70"/>
    <w:rsid w:val="008C3905"/>
    <w:rsid w:val="009B4599"/>
    <w:rsid w:val="00BC2021"/>
    <w:rsid w:val="00C44955"/>
    <w:rsid w:val="00E36B38"/>
    <w:rsid w:val="00EE1A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9ADC1"/>
  <w15:docId w15:val="{46A35457-B333-4504-B202-1B8635CE2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CA" w:eastAsia="en-CA" w:bidi="ar-SA"/>
      </w:rPr>
    </w:rPrDefault>
    <w:pPrDefault>
      <w:pPr>
        <w:spacing w:before="120" w:after="28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spacing w:before="240" w:after="160"/>
      <w:ind w:left="432" w:hanging="432"/>
      <w:outlineLvl w:val="0"/>
    </w:pPr>
    <w:rPr>
      <w:b/>
      <w:color w:val="000000"/>
    </w:rPr>
  </w:style>
  <w:style w:type="paragraph" w:styleId="Heading2">
    <w:name w:val="heading 2"/>
    <w:basedOn w:val="Normal"/>
    <w:next w:val="Normal"/>
    <w:link w:val="Heading2Char"/>
    <w:uiPriority w:val="9"/>
    <w:unhideWhenUsed/>
    <w:qFormat/>
    <w:pPr>
      <w:keepNext/>
      <w:keepLines/>
      <w:spacing w:before="240" w:after="120"/>
      <w:ind w:left="576" w:hanging="576"/>
      <w:outlineLvl w:val="1"/>
    </w:pPr>
    <w:rPr>
      <w:color w:val="000000"/>
    </w:rPr>
  </w:style>
  <w:style w:type="paragraph" w:styleId="Heading3">
    <w:name w:val="heading 3"/>
    <w:basedOn w:val="Normal"/>
    <w:next w:val="Normal"/>
    <w:link w:val="Heading3Char"/>
    <w:uiPriority w:val="9"/>
    <w:semiHidden/>
    <w:unhideWhenUsed/>
    <w:qFormat/>
    <w:pPr>
      <w:keepNext/>
      <w:keepLines/>
      <w:spacing w:before="40" w:after="0"/>
      <w:ind w:left="720" w:hanging="720"/>
      <w:outlineLvl w:val="2"/>
    </w:pPr>
    <w:rPr>
      <w:color w:val="000000"/>
    </w:rPr>
  </w:style>
  <w:style w:type="paragraph" w:styleId="Heading4">
    <w:name w:val="heading 4"/>
    <w:basedOn w:val="Normal"/>
    <w:next w:val="Normal"/>
    <w:link w:val="Heading4Char"/>
    <w:uiPriority w:val="9"/>
    <w:semiHidden/>
    <w:unhideWhenUsed/>
    <w:qFormat/>
    <w:pPr>
      <w:keepNext/>
      <w:keepLines/>
      <w:spacing w:before="40" w:after="0"/>
      <w:ind w:left="864" w:hanging="864"/>
      <w:outlineLvl w:val="3"/>
    </w:pPr>
    <w:rPr>
      <w:rFonts w:ascii="Calibri" w:eastAsia="Calibri" w:hAnsi="Calibri" w:cs="Calibri"/>
      <w:i/>
      <w:color w:val="2F5496"/>
    </w:rPr>
  </w:style>
  <w:style w:type="paragraph" w:styleId="Heading5">
    <w:name w:val="heading 5"/>
    <w:basedOn w:val="Normal"/>
    <w:next w:val="Normal"/>
    <w:link w:val="Heading5Char"/>
    <w:uiPriority w:val="9"/>
    <w:semiHidden/>
    <w:unhideWhenUsed/>
    <w:qFormat/>
    <w:pPr>
      <w:keepNext/>
      <w:keepLines/>
      <w:spacing w:before="40" w:after="0"/>
      <w:ind w:left="1008" w:hanging="1008"/>
      <w:outlineLvl w:val="4"/>
    </w:pPr>
    <w:rPr>
      <w:rFonts w:ascii="Calibri" w:eastAsia="Calibri" w:hAnsi="Calibri" w:cs="Calibri"/>
      <w:color w:val="2F5496"/>
    </w:rPr>
  </w:style>
  <w:style w:type="paragraph" w:styleId="Heading6">
    <w:name w:val="heading 6"/>
    <w:basedOn w:val="Normal"/>
    <w:next w:val="Normal"/>
    <w:link w:val="Heading6Char"/>
    <w:uiPriority w:val="9"/>
    <w:semiHidden/>
    <w:unhideWhenUsed/>
    <w:qFormat/>
    <w:pPr>
      <w:keepNext/>
      <w:keepLines/>
      <w:spacing w:before="40" w:after="0"/>
      <w:ind w:left="1152" w:hanging="1152"/>
      <w:outlineLvl w:val="5"/>
    </w:pPr>
    <w:rPr>
      <w:rFonts w:ascii="Calibri" w:eastAsia="Calibri" w:hAnsi="Calibri" w:cs="Calibri"/>
      <w:color w:val="1F3863"/>
    </w:rPr>
  </w:style>
  <w:style w:type="paragraph" w:styleId="Heading7">
    <w:name w:val="heading 7"/>
    <w:basedOn w:val="Normal"/>
    <w:next w:val="Normal"/>
    <w:link w:val="Heading7Char"/>
    <w:uiPriority w:val="9"/>
    <w:semiHidden/>
    <w:unhideWhenUsed/>
    <w:qFormat/>
    <w:rsid w:val="00B94558"/>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94558"/>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94558"/>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pBdr>
        <w:top w:val="single" w:sz="12" w:space="10" w:color="000000"/>
      </w:pBdr>
      <w:spacing w:before="360" w:after="360" w:line="240" w:lineRule="auto"/>
    </w:pPr>
    <w:rPr>
      <w:b/>
      <w:sz w:val="24"/>
      <w:szCs w:val="24"/>
    </w:rPr>
  </w:style>
  <w:style w:type="character" w:customStyle="1" w:styleId="TitleChar">
    <w:name w:val="Title Char"/>
    <w:basedOn w:val="DefaultParagraphFont"/>
    <w:link w:val="Title"/>
    <w:uiPriority w:val="10"/>
    <w:rsid w:val="00600970"/>
    <w:rPr>
      <w:rFonts w:eastAsiaTheme="majorEastAsia" w:cstheme="majorBidi"/>
      <w:b/>
      <w:spacing w:val="-10"/>
      <w:kern w:val="28"/>
      <w:sz w:val="24"/>
      <w:szCs w:val="56"/>
    </w:rPr>
  </w:style>
  <w:style w:type="character" w:customStyle="1" w:styleId="Heading1Char">
    <w:name w:val="Heading 1 Char"/>
    <w:basedOn w:val="DefaultParagraphFont"/>
    <w:link w:val="Heading1"/>
    <w:uiPriority w:val="9"/>
    <w:rsid w:val="00CC30DB"/>
    <w:rPr>
      <w:rFonts w:eastAsiaTheme="minorEastAsia"/>
      <w:b/>
      <w:color w:val="000000" w:themeColor="text1"/>
    </w:rPr>
  </w:style>
  <w:style w:type="character" w:customStyle="1" w:styleId="Heading2Char">
    <w:name w:val="Heading 2 Char"/>
    <w:basedOn w:val="DefaultParagraphFont"/>
    <w:link w:val="Heading2"/>
    <w:uiPriority w:val="9"/>
    <w:rsid w:val="004A052D"/>
    <w:rPr>
      <w:rFonts w:eastAsiaTheme="majorEastAsia" w:cstheme="majorBidi"/>
      <w:color w:val="000000" w:themeColor="text1"/>
      <w:szCs w:val="26"/>
    </w:rPr>
  </w:style>
  <w:style w:type="character" w:customStyle="1" w:styleId="Heading3Char">
    <w:name w:val="Heading 3 Char"/>
    <w:basedOn w:val="DefaultParagraphFont"/>
    <w:link w:val="Heading3"/>
    <w:uiPriority w:val="9"/>
    <w:semiHidden/>
    <w:rsid w:val="0012068C"/>
    <w:rPr>
      <w:rFonts w:eastAsiaTheme="majorEastAsia" w:cstheme="majorBidi"/>
      <w:color w:val="000000" w:themeColor="text1"/>
      <w:szCs w:val="24"/>
    </w:rPr>
  </w:style>
  <w:style w:type="character" w:styleId="PlaceholderText">
    <w:name w:val="Placeholder Text"/>
    <w:basedOn w:val="DefaultParagraphFont"/>
    <w:uiPriority w:val="99"/>
    <w:semiHidden/>
    <w:rsid w:val="00F46FD7"/>
    <w:rPr>
      <w:color w:val="808080"/>
    </w:rPr>
  </w:style>
  <w:style w:type="paragraph" w:styleId="Header">
    <w:name w:val="header"/>
    <w:basedOn w:val="Normal"/>
    <w:link w:val="HeaderChar"/>
    <w:uiPriority w:val="99"/>
    <w:unhideWhenUsed/>
    <w:rsid w:val="00412AC9"/>
    <w:pPr>
      <w:tabs>
        <w:tab w:val="center" w:pos="4680"/>
        <w:tab w:val="right" w:pos="9360"/>
      </w:tabs>
      <w:spacing w:before="0" w:after="0" w:line="240" w:lineRule="auto"/>
    </w:pPr>
    <w:rPr>
      <w:color w:val="000000" w:themeColor="text1"/>
    </w:rPr>
  </w:style>
  <w:style w:type="character" w:styleId="Strong">
    <w:name w:val="Strong"/>
    <w:basedOn w:val="DefaultParagraphFont"/>
    <w:uiPriority w:val="22"/>
    <w:qFormat/>
    <w:rsid w:val="00B94558"/>
    <w:rPr>
      <w:b/>
      <w:bCs/>
    </w:rPr>
  </w:style>
  <w:style w:type="character" w:customStyle="1" w:styleId="Heading4Char">
    <w:name w:val="Heading 4 Char"/>
    <w:basedOn w:val="DefaultParagraphFont"/>
    <w:link w:val="Heading4"/>
    <w:uiPriority w:val="9"/>
    <w:semiHidden/>
    <w:rsid w:val="00B9455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B9455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9455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9455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B945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94558"/>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B9455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558"/>
    <w:rPr>
      <w:rFonts w:ascii="Segoe UI" w:hAnsi="Segoe UI" w:cs="Segoe UI"/>
      <w:sz w:val="18"/>
      <w:szCs w:val="18"/>
    </w:rPr>
  </w:style>
  <w:style w:type="character" w:customStyle="1" w:styleId="HeaderChar">
    <w:name w:val="Header Char"/>
    <w:basedOn w:val="DefaultParagraphFont"/>
    <w:link w:val="Header"/>
    <w:uiPriority w:val="99"/>
    <w:rsid w:val="00412AC9"/>
    <w:rPr>
      <w:color w:val="000000" w:themeColor="text1"/>
    </w:rPr>
  </w:style>
  <w:style w:type="paragraph" w:styleId="Footer">
    <w:name w:val="footer"/>
    <w:basedOn w:val="Normal"/>
    <w:link w:val="FooterChar"/>
    <w:autoRedefine/>
    <w:uiPriority w:val="99"/>
    <w:unhideWhenUsed/>
    <w:qFormat/>
    <w:rsid w:val="006E1043"/>
    <w:pPr>
      <w:tabs>
        <w:tab w:val="center" w:pos="5040"/>
        <w:tab w:val="right" w:pos="9360"/>
      </w:tabs>
      <w:spacing w:before="0" w:after="0" w:line="240" w:lineRule="auto"/>
    </w:pPr>
    <w:rPr>
      <w:color w:val="000000" w:themeColor="text1"/>
      <w:sz w:val="18"/>
    </w:rPr>
  </w:style>
  <w:style w:type="character" w:customStyle="1" w:styleId="FooterChar">
    <w:name w:val="Footer Char"/>
    <w:basedOn w:val="DefaultParagraphFont"/>
    <w:link w:val="Footer"/>
    <w:uiPriority w:val="99"/>
    <w:rsid w:val="006E1043"/>
    <w:rPr>
      <w:color w:val="000000" w:themeColor="text1"/>
      <w:sz w:val="18"/>
    </w:rPr>
  </w:style>
  <w:style w:type="character" w:customStyle="1" w:styleId="SubtitleChar">
    <w:name w:val="Subtitle Char"/>
    <w:basedOn w:val="DefaultParagraphFont"/>
    <w:link w:val="Subtitle"/>
    <w:uiPriority w:val="11"/>
    <w:rsid w:val="00D21E71"/>
    <w:rPr>
      <w:rFonts w:eastAsiaTheme="minorEastAsia"/>
      <w:b/>
      <w:color w:val="000000" w:themeColor="text1"/>
    </w:rPr>
  </w:style>
  <w:style w:type="character" w:styleId="BookTitle">
    <w:name w:val="Book Title"/>
    <w:aliases w:val="Act Title"/>
    <w:basedOn w:val="DefaultParagraphFont"/>
    <w:uiPriority w:val="33"/>
    <w:qFormat/>
    <w:rsid w:val="004A052D"/>
    <w:rPr>
      <w:b/>
      <w:bCs/>
      <w:i/>
      <w:iCs/>
      <w:spacing w:val="5"/>
    </w:rPr>
  </w:style>
  <w:style w:type="paragraph" w:styleId="List">
    <w:name w:val="List"/>
    <w:aliases w:val="List 1"/>
    <w:basedOn w:val="Normal"/>
    <w:uiPriority w:val="99"/>
    <w:unhideWhenUsed/>
    <w:qFormat/>
    <w:rsid w:val="00F76801"/>
    <w:pPr>
      <w:numPr>
        <w:numId w:val="4"/>
      </w:numPr>
      <w:spacing w:after="120"/>
    </w:pPr>
  </w:style>
  <w:style w:type="paragraph" w:styleId="ListBullet4">
    <w:name w:val="List Bullet 4"/>
    <w:basedOn w:val="Normal"/>
    <w:autoRedefine/>
    <w:uiPriority w:val="99"/>
    <w:unhideWhenUsed/>
    <w:qFormat/>
    <w:rsid w:val="00D716A1"/>
    <w:pPr>
      <w:tabs>
        <w:tab w:val="num" w:pos="6480"/>
      </w:tabs>
      <w:spacing w:before="0" w:after="0"/>
      <w:ind w:left="6480" w:hanging="720"/>
    </w:pPr>
    <w:rPr>
      <w:rFonts w:cs="Arial"/>
      <w:color w:val="000000" w:themeColor="text1"/>
      <w:spacing w:val="-2"/>
      <w:szCs w:val="24"/>
    </w:rPr>
  </w:style>
  <w:style w:type="paragraph" w:customStyle="1" w:styleId="BulletedList">
    <w:name w:val="Bulleted List"/>
    <w:basedOn w:val="List"/>
    <w:qFormat/>
    <w:rsid w:val="00600970"/>
    <w:pPr>
      <w:numPr>
        <w:numId w:val="0"/>
      </w:numPr>
      <w:tabs>
        <w:tab w:val="num" w:pos="720"/>
      </w:tabs>
      <w:ind w:left="720" w:hanging="720"/>
    </w:pPr>
  </w:style>
  <w:style w:type="paragraph" w:customStyle="1" w:styleId="SpacedHeading">
    <w:name w:val="Spaced Heading"/>
    <w:basedOn w:val="Heading1"/>
    <w:autoRedefine/>
    <w:qFormat/>
    <w:rsid w:val="00EA4E5B"/>
    <w:pPr>
      <w:spacing w:before="800" w:after="120"/>
      <w:ind w:left="0" w:firstLine="0"/>
    </w:pPr>
  </w:style>
  <w:style w:type="paragraph" w:customStyle="1" w:styleId="OtherHeadings">
    <w:name w:val="Other Headings"/>
    <w:basedOn w:val="Heading1"/>
    <w:autoRedefine/>
    <w:qFormat/>
    <w:rsid w:val="00EA4E5B"/>
    <w:pPr>
      <w:ind w:left="0" w:firstLine="0"/>
    </w:pPr>
  </w:style>
  <w:style w:type="paragraph" w:customStyle="1" w:styleId="TabbedParagraph">
    <w:name w:val="Tabbed Paragraph"/>
    <w:basedOn w:val="BulletedList"/>
    <w:autoRedefine/>
    <w:qFormat/>
    <w:rsid w:val="009E2C89"/>
    <w:pPr>
      <w:tabs>
        <w:tab w:val="clear" w:pos="720"/>
      </w:tabs>
      <w:ind w:left="576" w:firstLine="0"/>
    </w:pPr>
  </w:style>
  <w:style w:type="paragraph" w:customStyle="1" w:styleId="ListNumbered">
    <w:name w:val="List Numbered"/>
    <w:basedOn w:val="List"/>
    <w:autoRedefine/>
    <w:qFormat/>
    <w:rsid w:val="00431202"/>
    <w:pPr>
      <w:numPr>
        <w:numId w:val="0"/>
      </w:numPr>
      <w:tabs>
        <w:tab w:val="num" w:pos="720"/>
      </w:tabs>
      <w:ind w:left="720" w:hanging="720"/>
    </w:pPr>
    <w:rPr>
      <w:color w:val="000000" w:themeColor="text1"/>
    </w:rPr>
  </w:style>
  <w:style w:type="paragraph" w:customStyle="1" w:styleId="NumberedParagraph">
    <w:name w:val="Numbered Paragraph"/>
    <w:basedOn w:val="Heading2"/>
    <w:autoRedefine/>
    <w:qFormat/>
    <w:rsid w:val="00047154"/>
    <w:pPr>
      <w:tabs>
        <w:tab w:val="num" w:pos="720"/>
      </w:tabs>
      <w:ind w:left="720" w:hanging="720"/>
    </w:pPr>
  </w:style>
  <w:style w:type="paragraph" w:styleId="Revision">
    <w:name w:val="Revision"/>
    <w:hidden/>
    <w:uiPriority w:val="99"/>
    <w:semiHidden/>
    <w:rsid w:val="00D77B1A"/>
    <w:pPr>
      <w:spacing w:after="0" w:line="240" w:lineRule="auto"/>
    </w:pPr>
  </w:style>
  <w:style w:type="character" w:styleId="CommentReference">
    <w:name w:val="annotation reference"/>
    <w:basedOn w:val="DefaultParagraphFont"/>
    <w:uiPriority w:val="99"/>
    <w:semiHidden/>
    <w:unhideWhenUsed/>
    <w:rsid w:val="00D77B1A"/>
    <w:rPr>
      <w:sz w:val="16"/>
      <w:szCs w:val="16"/>
    </w:rPr>
  </w:style>
  <w:style w:type="paragraph" w:styleId="CommentText">
    <w:name w:val="annotation text"/>
    <w:basedOn w:val="Normal"/>
    <w:link w:val="CommentTextChar"/>
    <w:uiPriority w:val="99"/>
    <w:unhideWhenUsed/>
    <w:rsid w:val="00D77B1A"/>
    <w:pPr>
      <w:spacing w:line="240" w:lineRule="auto"/>
    </w:pPr>
    <w:rPr>
      <w:sz w:val="20"/>
      <w:szCs w:val="20"/>
    </w:rPr>
  </w:style>
  <w:style w:type="character" w:customStyle="1" w:styleId="CommentTextChar">
    <w:name w:val="Comment Text Char"/>
    <w:basedOn w:val="DefaultParagraphFont"/>
    <w:link w:val="CommentText"/>
    <w:uiPriority w:val="99"/>
    <w:rsid w:val="00D77B1A"/>
    <w:rPr>
      <w:sz w:val="20"/>
      <w:szCs w:val="20"/>
    </w:rPr>
  </w:style>
  <w:style w:type="paragraph" w:styleId="CommentSubject">
    <w:name w:val="annotation subject"/>
    <w:basedOn w:val="CommentText"/>
    <w:next w:val="CommentText"/>
    <w:link w:val="CommentSubjectChar"/>
    <w:uiPriority w:val="99"/>
    <w:semiHidden/>
    <w:unhideWhenUsed/>
    <w:rsid w:val="00D77B1A"/>
    <w:rPr>
      <w:b/>
      <w:bCs/>
    </w:rPr>
  </w:style>
  <w:style w:type="character" w:customStyle="1" w:styleId="CommentSubjectChar">
    <w:name w:val="Comment Subject Char"/>
    <w:basedOn w:val="CommentTextChar"/>
    <w:link w:val="CommentSubject"/>
    <w:uiPriority w:val="99"/>
    <w:semiHidden/>
    <w:rsid w:val="00D77B1A"/>
    <w:rPr>
      <w:b/>
      <w:bCs/>
      <w:sz w:val="20"/>
      <w:szCs w:val="20"/>
    </w:rPr>
  </w:style>
  <w:style w:type="paragraph" w:styleId="Subtitle">
    <w:name w:val="Subtitle"/>
    <w:basedOn w:val="Normal"/>
    <w:next w:val="Normal"/>
    <w:link w:val="SubtitleChar"/>
    <w:uiPriority w:val="11"/>
    <w:qFormat/>
    <w:pPr>
      <w:spacing w:before="240" w:after="160"/>
      <w:ind w:left="360" w:hanging="360"/>
    </w:pPr>
    <w:rPr>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CLftOM2uOcsKmaNfz3Tk3//cWQ==">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600</Words>
  <Characters>3109</Characters>
  <Application>Microsoft Office Word</Application>
  <DocSecurity>0</DocSecurity>
  <Lines>72</Lines>
  <Paragraphs>34</Paragraphs>
  <ScaleCrop>false</ScaleCrop>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 Barbara</dc:creator>
  <cp:lastModifiedBy>Campbell, Michelle</cp:lastModifiedBy>
  <cp:revision>3</cp:revision>
  <dcterms:created xsi:type="dcterms:W3CDTF">2025-09-30T14:50:00Z</dcterms:created>
  <dcterms:modified xsi:type="dcterms:W3CDTF">2025-09-30T15:57:00Z</dcterms:modified>
</cp:coreProperties>
</file>